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19" w:rsidRDefault="002E5A32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энергетики Республики Казахстан от 20 февраля 2015 года № 111 </w:t>
      </w:r>
      <w:r>
        <w:rPr>
          <w:b/>
          <w:bCs/>
        </w:rPr>
        <w:br/>
      </w:r>
      <w:r>
        <w:rPr>
          <w:rStyle w:val="s1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 w:rsidR="00D07A19" w:rsidRDefault="002E5A32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11.02.2021 г.)</w:t>
      </w:r>
    </w:p>
    <w:p w:rsidR="00D07A19" w:rsidRDefault="002E5A32">
      <w:pPr>
        <w:jc w:val="center"/>
      </w:pPr>
      <w: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7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электроэнергетике»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</w:p>
    <w:p w:rsidR="00D07A19" w:rsidRDefault="002E5A32">
      <w:pPr>
        <w:ind w:firstLine="400"/>
        <w:jc w:val="both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D07A19" w:rsidRDefault="002E5A32">
      <w:pPr>
        <w:ind w:firstLine="400"/>
        <w:jc w:val="both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</w:p>
    <w:p w:rsidR="00D07A19" w:rsidRDefault="002E5A32">
      <w:pPr>
        <w:ind w:firstLine="400"/>
        <w:jc w:val="both"/>
      </w:pPr>
      <w:r>
        <w:rPr>
          <w:rStyle w:val="s0"/>
        </w:rPr>
        <w:t>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 w:rsidR="00D07A19" w:rsidRDefault="002E5A32">
      <w:pPr>
        <w:ind w:firstLine="400"/>
        <w:jc w:val="both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:rsidR="00D07A19" w:rsidRDefault="002E5A32">
      <w:pPr>
        <w:ind w:firstLine="400"/>
        <w:jc w:val="both"/>
      </w:pPr>
      <w:r>
        <w:rPr>
          <w:rStyle w:val="s0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D07A19" w:rsidRDefault="002E5A32">
      <w:pPr>
        <w:ind w:firstLine="400"/>
        <w:jc w:val="both"/>
      </w:pPr>
      <w:r>
        <w:t> </w:t>
      </w:r>
    </w:p>
    <w:p w:rsidR="00D07A19" w:rsidRDefault="002E5A32">
      <w:pPr>
        <w:ind w:firstLine="40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7A1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19" w:rsidRDefault="002E5A32"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19" w:rsidRDefault="002E5A32">
            <w:pPr>
              <w:jc w:val="right"/>
            </w:pPr>
            <w:r>
              <w:rPr>
                <w:rStyle w:val="s0"/>
                <w:b/>
                <w:bCs/>
              </w:rPr>
              <w:t>В. Школьник</w:t>
            </w:r>
          </w:p>
        </w:tc>
      </w:tr>
    </w:tbl>
    <w:p w:rsidR="00D07A19" w:rsidRDefault="002E5A32">
      <w:pPr>
        <w:ind w:firstLine="400"/>
        <w:jc w:val="both"/>
      </w:pPr>
      <w:r>
        <w:t> </w:t>
      </w:r>
    </w:p>
    <w:p w:rsidR="00D07A19" w:rsidRDefault="002E5A32">
      <w:pPr>
        <w:jc w:val="right"/>
      </w:pPr>
      <w:r>
        <w:rPr>
          <w:rStyle w:val="s0"/>
        </w:rPr>
        <w:t>Утверждены</w:t>
      </w:r>
    </w:p>
    <w:p w:rsidR="00D07A19" w:rsidRDefault="00957991">
      <w:pPr>
        <w:jc w:val="right"/>
      </w:pPr>
      <w:hyperlink r:id="rId11" w:history="1">
        <w:r w:rsidR="002E5A32">
          <w:rPr>
            <w:rStyle w:val="a4"/>
          </w:rPr>
          <w:t>приказом</w:t>
        </w:r>
      </w:hyperlink>
      <w:r w:rsidR="002E5A32">
        <w:rPr>
          <w:rStyle w:val="s0"/>
        </w:rPr>
        <w:t xml:space="preserve"> Министра энергетики</w:t>
      </w:r>
    </w:p>
    <w:p w:rsidR="00D07A19" w:rsidRDefault="002E5A32">
      <w:pPr>
        <w:jc w:val="right"/>
      </w:pPr>
      <w:r>
        <w:rPr>
          <w:rStyle w:val="s0"/>
        </w:rPr>
        <w:t>Республики Казахстан</w:t>
      </w:r>
    </w:p>
    <w:p w:rsidR="00D07A19" w:rsidRDefault="002E5A32">
      <w:pPr>
        <w:jc w:val="right"/>
      </w:pPr>
      <w:r>
        <w:rPr>
          <w:rStyle w:val="s0"/>
        </w:rPr>
        <w:t>от 20 февраля 2015 года № 111</w:t>
      </w:r>
    </w:p>
    <w:p w:rsidR="00D07A19" w:rsidRDefault="002E5A32">
      <w:pPr>
        <w:jc w:val="center"/>
      </w:pPr>
      <w:r>
        <w:t> </w:t>
      </w:r>
    </w:p>
    <w:p w:rsidR="00D07A19" w:rsidRDefault="002E5A32">
      <w:pPr>
        <w:jc w:val="center"/>
      </w:pPr>
      <w:r>
        <w:t> </w:t>
      </w:r>
    </w:p>
    <w:p w:rsidR="00D07A19" w:rsidRDefault="002E5A32">
      <w:pPr>
        <w:jc w:val="center"/>
      </w:pPr>
      <w:r>
        <w:rPr>
          <w:rStyle w:val="s1"/>
        </w:rPr>
        <w:t>Правила</w:t>
      </w:r>
      <w:r>
        <w:rPr>
          <w:rStyle w:val="s1"/>
        </w:rPr>
        <w:br/>
        <w:t>организации и функционирования розничного рынка электрической энергии, а также</w:t>
      </w:r>
      <w:r>
        <w:rPr>
          <w:rStyle w:val="s1"/>
        </w:rPr>
        <w:br/>
        <w:t>предоставления услуг на данном рынке</w:t>
      </w:r>
    </w:p>
    <w:p w:rsidR="00D07A19" w:rsidRDefault="002E5A32">
      <w:pPr>
        <w:jc w:val="center"/>
      </w:pPr>
      <w:r>
        <w:t> </w:t>
      </w:r>
    </w:p>
    <w:p w:rsidR="00D07A19" w:rsidRDefault="002E5A32">
      <w:pPr>
        <w:jc w:val="both"/>
      </w:pPr>
      <w:r>
        <w:rPr>
          <w:rStyle w:val="s3"/>
        </w:rPr>
        <w:t xml:space="preserve">Заголовок главы 1 изложен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jc w:val="center"/>
      </w:pPr>
      <w:r>
        <w:rPr>
          <w:rStyle w:val="s1"/>
        </w:rPr>
        <w:t>Глава 1. Общие положения</w:t>
      </w:r>
    </w:p>
    <w:p w:rsidR="00D07A19" w:rsidRDefault="002E5A32">
      <w:pPr>
        <w:jc w:val="center"/>
      </w:pPr>
      <w: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1. Настоящие Правила организации и функционирования розничного рынка электрической энергии, а также предоставления услуг на данном рынке (далее - Правила) </w:t>
      </w:r>
      <w:r>
        <w:rPr>
          <w:rStyle w:val="s0"/>
        </w:rPr>
        <w:lastRenderedPageBreak/>
        <w:t xml:space="preserve">разработаны в соответствии с </w:t>
      </w:r>
      <w:hyperlink r:id="rId14" w:anchor="sub_id=50013" w:history="1">
        <w:r>
          <w:rPr>
            <w:rStyle w:val="a4"/>
          </w:rPr>
          <w:t>подпунктом 13) статьи 5</w:t>
        </w:r>
      </w:hyperlink>
      <w:r>
        <w:rPr>
          <w:rStyle w:val="s0"/>
        </w:rPr>
        <w:t xml:space="preserve"> Закона Республики Казахстан от 9 июля 2004 года «Об электроэнергетике» (далее - Закон) и определяют порядок организации и функционирования розничного рынка электрической энергии, а также предоставления услуг на данном рынке.</w:t>
      </w:r>
    </w:p>
    <w:p w:rsidR="00D07A19" w:rsidRDefault="002E5A32">
      <w:pPr>
        <w:jc w:val="both"/>
      </w:pPr>
      <w:r>
        <w:rPr>
          <w:rStyle w:val="s3"/>
        </w:rPr>
        <w:t xml:space="preserve">В пункт 2 внесены изменения в соответствии с </w:t>
      </w:r>
      <w:hyperlink r:id="rId15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25.12.17 г. № 471 (</w:t>
      </w:r>
      <w:hyperlink r:id="rId16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ind w:firstLine="400"/>
        <w:jc w:val="both"/>
      </w:pPr>
      <w:r>
        <w:rPr>
          <w:rStyle w:val="s0"/>
        </w:rPr>
        <w:t>2. В настоящих Правилах используются следующие понятия и определения:</w:t>
      </w:r>
    </w:p>
    <w:p w:rsidR="00D07A19" w:rsidRDefault="002E5A32">
      <w:pPr>
        <w:ind w:firstLine="400"/>
        <w:jc w:val="both"/>
      </w:pPr>
      <w:r>
        <w:rPr>
          <w:rStyle w:val="s0"/>
        </w:rPr>
        <w:t>1) расчетный период -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</w:p>
    <w:p w:rsidR="00D07A19" w:rsidRDefault="002E5A32">
      <w:pPr>
        <w:ind w:firstLine="400"/>
        <w:jc w:val="both"/>
      </w:pPr>
      <w:r>
        <w:rPr>
          <w:rStyle w:val="s0"/>
        </w:rPr>
        <w:t>2) фактический баланс -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электрической энергии за расчетный период;</w:t>
      </w:r>
    </w:p>
    <w:p w:rsidR="00D07A19" w:rsidRDefault="002E5A32">
      <w:pPr>
        <w:ind w:firstLine="400"/>
        <w:jc w:val="both"/>
      </w:pPr>
      <w:r>
        <w:rPr>
          <w:rStyle w:val="s0"/>
        </w:rPr>
        <w:t>3) график выработки - суточный баланс выработки электрической энергии энергопроизводящей организацией;</w:t>
      </w:r>
    </w:p>
    <w:p w:rsidR="00D07A19" w:rsidRDefault="002E5A32">
      <w:pPr>
        <w:ind w:firstLine="400"/>
        <w:jc w:val="both"/>
      </w:pPr>
      <w:r>
        <w:rPr>
          <w:rStyle w:val="s0"/>
        </w:rPr>
        <w:t>4) электрические сети регионального уровня - совокупность подстанций, распределительных устройств и соединяющих их линий электропередачи, предназначенных для передачи электрической энергии, находящихся на балансе энергопередающей организации, эксплуатирующей электрические сети регионального уровня, либо других собственников сетей - субъектов розничного рынка электрической энергии;</w:t>
      </w:r>
    </w:p>
    <w:p w:rsidR="00D07A19" w:rsidRDefault="002E5A32">
      <w:pPr>
        <w:ind w:firstLine="400"/>
        <w:jc w:val="both"/>
      </w:pPr>
      <w:r>
        <w:rPr>
          <w:rStyle w:val="s0"/>
        </w:rPr>
        <w:t>5) технические условия - технические требования, необходимые для исполнения подключения к электрическим сетям;</w:t>
      </w:r>
    </w:p>
    <w:p w:rsidR="00D07A19" w:rsidRDefault="002E5A32">
      <w:pPr>
        <w:ind w:firstLine="400"/>
        <w:jc w:val="both"/>
      </w:pPr>
      <w:r>
        <w:rPr>
          <w:rStyle w:val="s0"/>
        </w:rPr>
        <w:t>6) договор электроснабжения - соглашение,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 Иные понятия и термины,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jc w:val="both"/>
      </w:pPr>
      <w:r>
        <w:rPr>
          <w:rStyle w:val="s3"/>
        </w:rPr>
        <w:t xml:space="preserve">Заголовок главы 2 изложен в редакции </w:t>
      </w:r>
      <w:hyperlink r:id="rId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8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jc w:val="center"/>
      </w:pPr>
      <w:r>
        <w:rPr>
          <w:rStyle w:val="s1"/>
        </w:rPr>
        <w:t>Глава 2. Порядок организации розничного рынка электрической энергии и предоставления услуг на данном рынке</w:t>
      </w:r>
    </w:p>
    <w:p w:rsidR="00D07A19" w:rsidRDefault="002E5A32">
      <w:pPr>
        <w:jc w:val="center"/>
      </w:pPr>
      <w:r>
        <w:rPr>
          <w:rStyle w:val="s1"/>
        </w:rPr>
        <w:t> </w:t>
      </w:r>
    </w:p>
    <w:p w:rsidR="00D07A19" w:rsidRDefault="002E5A32">
      <w:pPr>
        <w:jc w:val="center"/>
      </w:pPr>
      <w:r>
        <w:rPr>
          <w:rStyle w:val="s1"/>
        </w:rPr>
        <w:t>Параграф 1. Участие энергопроизводящих организаций в розничном рынке электрической энергии</w:t>
      </w:r>
    </w:p>
    <w:p w:rsidR="00D07A19" w:rsidRDefault="002E5A32">
      <w:pPr>
        <w:jc w:val="center"/>
      </w:pPr>
      <w:r>
        <w:rPr>
          <w:rStyle w:val="s1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3. Энергопроизводящие организации на розничном рынке электрической энергии производят и продают, а также поставляют импортируемую энергию согласно заключенным договорам.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4. В процессе осуществления своей деятельности на розничном рынке электрической энергии энергопроизводящие организации соблюдают утвержденный системным </w:t>
      </w:r>
      <w:r>
        <w:rPr>
          <w:rStyle w:val="s0"/>
        </w:rPr>
        <w:lastRenderedPageBreak/>
        <w:t>оператором суточный график производства-потребления (далее - суточный график)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jc w:val="center"/>
      </w:pPr>
      <w:r>
        <w:rPr>
          <w:rStyle w:val="s1"/>
        </w:rPr>
        <w:t>Параграф 2. Участие энергопередающих организаций в розничном рынке электрической энергии</w:t>
      </w:r>
    </w:p>
    <w:p w:rsidR="00D07A19" w:rsidRDefault="002E5A32">
      <w:pPr>
        <w:jc w:val="center"/>
      </w:pPr>
      <w:r>
        <w:rPr>
          <w:rStyle w:val="s1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5.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p w:rsidR="00D07A19" w:rsidRDefault="002E5A32">
      <w:pPr>
        <w:ind w:firstLine="400"/>
        <w:jc w:val="both"/>
      </w:pPr>
      <w:r>
        <w:rPr>
          <w:rStyle w:val="s0"/>
        </w:rPr>
        <w:t>6. В процессе осуществления своей деятельности на розничном рынке электрической энергии энергопередающие организации:</w:t>
      </w:r>
    </w:p>
    <w:p w:rsidR="00D07A19" w:rsidRDefault="002E5A32">
      <w:pPr>
        <w:ind w:firstLine="400"/>
        <w:jc w:val="both"/>
      </w:pPr>
      <w:r>
        <w:rPr>
          <w:rStyle w:val="s0"/>
        </w:rPr>
        <w:t>1) ведут учет перетоков и объема передачи электрической энергии через обслуживаемые электрические сети;</w:t>
      </w:r>
    </w:p>
    <w:p w:rsidR="00D07A19" w:rsidRDefault="002E5A32">
      <w:pPr>
        <w:ind w:firstLine="400"/>
        <w:jc w:val="both"/>
      </w:pPr>
      <w:r>
        <w:rPr>
          <w:rStyle w:val="s0"/>
        </w:rPr>
        <w:t>2) осуществляют снятие показаний приборов коммерческого учета, определяют объемы потребления у всех розничных потребителей,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регионального уровня;</w:t>
      </w:r>
    </w:p>
    <w:p w:rsidR="00D07A19" w:rsidRDefault="002E5A32">
      <w:pPr>
        <w:ind w:firstLine="400"/>
        <w:jc w:val="both"/>
      </w:pPr>
      <w:r>
        <w:rPr>
          <w:rStyle w:val="s0"/>
        </w:rPr>
        <w:t>3) обеспечивают и контролируют качество передаваемой по их сетям электрической энергии;</w:t>
      </w:r>
    </w:p>
    <w:p w:rsidR="00D07A19" w:rsidRDefault="002E5A32">
      <w:pPr>
        <w:ind w:firstLine="400"/>
        <w:jc w:val="both"/>
      </w:pPr>
      <w:r>
        <w:rPr>
          <w:rStyle w:val="s0"/>
        </w:rPr>
        <w:t>4) обеспечивают надежность передачи электрической энергии согласно заключенным договорам и требованиям, установленным в соответствии с законодательством Республики Казахстан в области электроэнергетики;</w:t>
      </w:r>
    </w:p>
    <w:p w:rsidR="00D07A19" w:rsidRDefault="002E5A32">
      <w:pPr>
        <w:ind w:firstLine="400"/>
        <w:jc w:val="both"/>
      </w:pPr>
      <w:r>
        <w:rPr>
          <w:rStyle w:val="s0"/>
        </w:rPr>
        <w:t>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 w:rsidR="00D07A19" w:rsidRDefault="002E5A32">
      <w:pPr>
        <w:ind w:firstLine="400"/>
        <w:jc w:val="both"/>
      </w:pPr>
      <w:r>
        <w:rPr>
          <w:rStyle w:val="s0"/>
        </w:rPr>
        <w:t>6) осуществляют выдачу технических условий на присоединение электрических сетей и установок потребителей к своим сетям;</w:t>
      </w:r>
    </w:p>
    <w:p w:rsidR="00D07A19" w:rsidRDefault="002E5A32">
      <w:pPr>
        <w:ind w:firstLine="400"/>
        <w:jc w:val="both"/>
      </w:pPr>
      <w:r>
        <w:rPr>
          <w:rStyle w:val="s0"/>
        </w:rPr>
        <w:t>7) осуществляют мероприятия по прекращению (ограничению) передачи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7. Энергопередающие организации, эксплуатирующие электрические сети регионального уровня, дополнительно к перечисленному в пункте 5 настоящих Правил:</w:t>
      </w:r>
    </w:p>
    <w:p w:rsidR="00D07A19" w:rsidRDefault="002E5A32">
      <w:pPr>
        <w:ind w:firstLine="400"/>
        <w:jc w:val="both"/>
      </w:pPr>
      <w:r>
        <w:rPr>
          <w:rStyle w:val="s0"/>
        </w:rPr>
        <w:t>1) формируют базу данных о заключенных договорах на куплю-продажу электрической энергии и договорах на ее передачу;</w:t>
      </w:r>
    </w:p>
    <w:p w:rsidR="00D07A19" w:rsidRDefault="002E5A32">
      <w:pPr>
        <w:ind w:firstLine="400"/>
        <w:jc w:val="both"/>
      </w:pPr>
      <w:r>
        <w:rPr>
          <w:rStyle w:val="s0"/>
        </w:rPr>
        <w:t>2) составляют фактический баланс поставки и потребления электрической энергии субъектами розничного рынка электрической энергии;</w:t>
      </w:r>
    </w:p>
    <w:p w:rsidR="00D07A19" w:rsidRDefault="002E5A32">
      <w:pPr>
        <w:ind w:firstLine="400"/>
        <w:jc w:val="both"/>
      </w:pPr>
      <w:r>
        <w:rPr>
          <w:rStyle w:val="s0"/>
        </w:rPr>
        <w:t>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законодательством Республики Казахстан в области электроэнергетики;</w:t>
      </w:r>
    </w:p>
    <w:p w:rsidR="00D07A19" w:rsidRDefault="002E5A32">
      <w:pPr>
        <w:ind w:firstLine="400"/>
        <w:jc w:val="both"/>
      </w:pPr>
      <w:r>
        <w:rPr>
          <w:rStyle w:val="s0"/>
        </w:rPr>
        <w:t>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 w:rsidR="00D07A19" w:rsidRDefault="002E5A32">
      <w:pPr>
        <w:ind w:firstLine="400"/>
        <w:jc w:val="both"/>
      </w:pPr>
      <w:r>
        <w:rPr>
          <w:rStyle w:val="s0"/>
        </w:rPr>
        <w:t>5) выявляют факты прекращения деятельности энергоснабжающими организациями на розничном рынке электрической энергии или прекращения ими электроснабжения розничных потребителей и уведомляет об этом гарантирующего поставщика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8. Прекращение (ограничение) передачи электрической энергии энергопередающей организацией не производится, за исключением:</w:t>
      </w:r>
    </w:p>
    <w:p w:rsidR="00D07A19" w:rsidRDefault="002E5A32">
      <w:pPr>
        <w:ind w:firstLine="400"/>
        <w:jc w:val="both"/>
      </w:pPr>
      <w:r>
        <w:rPr>
          <w:rStyle w:val="s0"/>
        </w:rPr>
        <w:lastRenderedPageBreak/>
        <w:t>1) предотвращения, локализации и ликвидации аварийного нарушения в единой электроэнергетической системе;</w:t>
      </w:r>
    </w:p>
    <w:p w:rsidR="00D07A19" w:rsidRDefault="002E5A32">
      <w:pPr>
        <w:ind w:firstLine="400"/>
        <w:jc w:val="both"/>
      </w:pPr>
      <w:r>
        <w:rPr>
          <w:rStyle w:val="s0"/>
        </w:rPr>
        <w:t>2) нарушения субъектом розничного рынка электрической энергии условий оплаты за передачу электрической энергии в соответствии с заключенным договором электроснабжения;</w:t>
      </w:r>
    </w:p>
    <w:p w:rsidR="00D07A19" w:rsidRDefault="002E5A32">
      <w:pPr>
        <w:ind w:firstLine="400"/>
        <w:jc w:val="both"/>
      </w:pPr>
      <w:r>
        <w:rPr>
          <w:rStyle w:val="s0"/>
        </w:rPr>
        <w:t>3)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электроснабжения.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jc w:val="center"/>
      </w:pPr>
      <w:r>
        <w:rPr>
          <w:rStyle w:val="s1"/>
        </w:rPr>
        <w:t>Параграф 3. Участие энергоснабжающих организаций и потребителей в розничном рынке электрической энергии</w:t>
      </w:r>
    </w:p>
    <w:p w:rsidR="00D07A19" w:rsidRDefault="002E5A32">
      <w:pPr>
        <w:jc w:val="center"/>
      </w:pPr>
      <w:r>
        <w:rPr>
          <w:rStyle w:val="s1"/>
        </w:rPr>
        <w:t> </w:t>
      </w:r>
    </w:p>
    <w:p w:rsidR="00D07A19" w:rsidRDefault="002E5A32">
      <w:pPr>
        <w:jc w:val="both"/>
      </w:pPr>
      <w:r>
        <w:rPr>
          <w:rStyle w:val="s3"/>
        </w:rPr>
        <w:t xml:space="preserve">Пункт 9 изложен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0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ind w:firstLine="397"/>
        <w:jc w:val="both"/>
      </w:pPr>
      <w:r>
        <w:rPr>
          <w:rStyle w:val="s0"/>
        </w:rPr>
        <w:t>9. Энергоснабжающие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p w:rsidR="00D07A19" w:rsidRDefault="002E5A32">
      <w:pPr>
        <w:ind w:firstLine="400"/>
        <w:jc w:val="both"/>
      </w:pPr>
      <w:r>
        <w:rPr>
          <w:rStyle w:val="s0"/>
        </w:rPr>
        <w:t>10. В процессе осуществления своей деятельности на розничном рынке электрической энергии энергоснабжающие организации:</w:t>
      </w:r>
    </w:p>
    <w:p w:rsidR="00D07A19" w:rsidRDefault="002E5A32">
      <w:pPr>
        <w:ind w:firstLine="400"/>
        <w:jc w:val="both"/>
      </w:pPr>
      <w:r>
        <w:rPr>
          <w:rStyle w:val="s0"/>
        </w:rPr>
        <w:t>1) исполняют оперативные распоряжения энергопередающей организации по ведению режимов поставки-потребления согласно условиям заключенного договора;</w:t>
      </w:r>
    </w:p>
    <w:p w:rsidR="00D07A19" w:rsidRDefault="002E5A32">
      <w:pPr>
        <w:ind w:firstLine="400"/>
        <w:jc w:val="both"/>
      </w:pPr>
      <w:r>
        <w:rPr>
          <w:rStyle w:val="s0"/>
        </w:rPr>
        <w:t>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энергии;</w:t>
      </w:r>
    </w:p>
    <w:p w:rsidR="00D07A19" w:rsidRDefault="002E5A32">
      <w:pPr>
        <w:ind w:firstLine="400"/>
        <w:jc w:val="both"/>
      </w:pPr>
      <w:r>
        <w:rPr>
          <w:rStyle w:val="s0"/>
        </w:rPr>
        <w:t>3) заключают договоры с энергопередающими организациями на передачу электрической энергии потребителям;</w:t>
      </w:r>
    </w:p>
    <w:p w:rsidR="00D07A19" w:rsidRDefault="002E5A32">
      <w:pPr>
        <w:ind w:firstLine="400"/>
        <w:jc w:val="both"/>
      </w:pPr>
      <w:r>
        <w:rPr>
          <w:rStyle w:val="s0"/>
        </w:rPr>
        <w:t>4) оплачивают услуги энергопередающих организаций по передаче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11. Зона обслуживания энергоснабжающей организации определяется границами сетей энергопередающих организаций, к сетям которых присоединены потребители, в соответствии с заключенными ими договорами электроснабжения.</w:t>
      </w:r>
    </w:p>
    <w:p w:rsidR="00D07A19" w:rsidRDefault="002E5A32">
      <w:pPr>
        <w:ind w:firstLine="400"/>
        <w:jc w:val="both"/>
      </w:pPr>
      <w:r>
        <w:rPr>
          <w:rStyle w:val="s0"/>
        </w:rPr>
        <w:t>12. Гарантирующий поставщик электрической энергии определяется из числа энергоснабжающих организаций, в составе потребителей которого находится большинство бытовых потребителей по сравнению с другими энергоснабжающими организациями в соответствии с зоной ответственности.</w:t>
      </w:r>
    </w:p>
    <w:p w:rsidR="00D07A19" w:rsidRDefault="002E5A32">
      <w:pPr>
        <w:ind w:firstLine="400"/>
        <w:jc w:val="both"/>
      </w:pPr>
      <w:r>
        <w:rPr>
          <w:rStyle w:val="s0"/>
        </w:rPr>
        <w:t>13. Зоной ответственности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организации, в соответствии с заключенными энергоснабжающими организациями договорами на передачу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14. Договор электроснабжения между гарантирующим поставщиком электрической энергии и потребителями заключается в соответствии с гражданским законодательством Республики Казахстан.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15. При расторжении договора электроснабжения энергоснабжающая организация предварительно, не менее чем за два календарных месяца уведомляет своих потребителей, энергопередающие организации и гарантирующего поставщика электрической энергии о расторжении соответствующих договоров электроснабжения письменно (если договор был </w:t>
      </w:r>
      <w:r>
        <w:rPr>
          <w:rStyle w:val="s0"/>
        </w:rPr>
        <w:lastRenderedPageBreak/>
        <w:t>заключен в письменной форме) или через средства массовой информации с размещением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</w:p>
    <w:p w:rsidR="00D07A19" w:rsidRDefault="002E5A32">
      <w:pPr>
        <w:ind w:firstLine="400"/>
        <w:jc w:val="both"/>
      </w:pPr>
      <w:r>
        <w:rPr>
          <w:rStyle w:val="s0"/>
        </w:rPr>
        <w:t>16. Потребители, которые были оповещены о намерении соответствующей энергоснабжающей организации расторгнуть с ними договор электроснабжения и желающие заключить договор электроснабжения, обращаются с заявлениями в иную энергоснабжающую организацию (далее - новая энергоснабжающая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</w:p>
    <w:p w:rsidR="00D07A19" w:rsidRDefault="002E5A32">
      <w:pPr>
        <w:ind w:firstLine="400"/>
        <w:jc w:val="both"/>
      </w:pPr>
      <w:r>
        <w:rPr>
          <w:rStyle w:val="s0"/>
        </w:rPr>
        <w:t>17. Новая энергоснабжающая организация заключает договор электроснабжения (или соглашения о переходе прав и обязанностей по прежнему договору электроснабжения), в случае:</w:t>
      </w:r>
    </w:p>
    <w:p w:rsidR="00D07A19" w:rsidRDefault="002E5A32">
      <w:pPr>
        <w:ind w:firstLine="400"/>
        <w:jc w:val="both"/>
      </w:pPr>
      <w:r>
        <w:rPr>
          <w:rStyle w:val="s0"/>
        </w:rPr>
        <w:t>1) наличия у прежней энергоснабжающей организации полного пакета документов соответствующего потребителя, необходимых для заключения договора электроснабжения;</w:t>
      </w:r>
    </w:p>
    <w:p w:rsidR="00D07A19" w:rsidRDefault="002E5A32">
      <w:pPr>
        <w:ind w:firstLine="400"/>
        <w:jc w:val="both"/>
      </w:pPr>
      <w:r>
        <w:rPr>
          <w:rStyle w:val="s0"/>
        </w:rPr>
        <w:t>2) соблюдения потребителем условий договора электроснабжения с прежней энергоснабжающей организацией на момент прекращения его действия.</w:t>
      </w:r>
    </w:p>
    <w:p w:rsidR="00D07A19" w:rsidRDefault="002E5A32">
      <w:pPr>
        <w:ind w:firstLine="400"/>
        <w:jc w:val="both"/>
      </w:pPr>
      <w:r>
        <w:rPr>
          <w:rStyle w:val="s0"/>
        </w:rPr>
        <w:t>18. В случае отсутствия заявления потребителя о заключении договора электроснабжения по истечении одного месяца с момента получения им извещения о расторжении договора электроснабжения с прежней энергоснабжающей организацией или публикации объявления в средствах массовой информации, новая энергоснабжающая организация направляет потребителю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</w:p>
    <w:p w:rsidR="00D07A19" w:rsidRDefault="002E5A32">
      <w:pPr>
        <w:ind w:firstLine="400"/>
        <w:jc w:val="both"/>
      </w:pPr>
      <w:r>
        <w:rPr>
          <w:rStyle w:val="s0"/>
        </w:rPr>
        <w:t>19. По истечению месяца с момента получения уведомления, при отсутствии заявления потребителя о заключении договора электроснабжения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</w:p>
    <w:p w:rsidR="00D07A19" w:rsidRDefault="002E5A32">
      <w:pPr>
        <w:ind w:firstLine="400"/>
        <w:jc w:val="both"/>
      </w:pPr>
      <w:r>
        <w:rPr>
          <w:rStyle w:val="s0"/>
        </w:rPr>
        <w:t>20.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потребителю для окончательного расчета.</w:t>
      </w:r>
    </w:p>
    <w:p w:rsidR="00D07A19" w:rsidRDefault="002E5A32">
      <w:pPr>
        <w:ind w:firstLine="400"/>
        <w:jc w:val="both"/>
      </w:pPr>
      <w:r>
        <w:rPr>
          <w:rStyle w:val="s0"/>
        </w:rPr>
        <w:t>21. Копия акта приема-передачи представляется в энергопередающую организацию для составления баланса электрической энергии.</w:t>
      </w:r>
    </w:p>
    <w:p w:rsidR="00D07A19" w:rsidRDefault="002E5A32">
      <w:pPr>
        <w:ind w:firstLine="400"/>
        <w:jc w:val="both"/>
      </w:pPr>
      <w:r>
        <w:rPr>
          <w:rStyle w:val="s0"/>
        </w:rPr>
        <w:t>22. Потребители электрической энергии на розничном рынке электрической энергии:</w:t>
      </w:r>
    </w:p>
    <w:p w:rsidR="00D07A19" w:rsidRDefault="002E5A32">
      <w:pPr>
        <w:ind w:firstLine="400"/>
        <w:jc w:val="both"/>
      </w:pPr>
      <w:r>
        <w:rPr>
          <w:rStyle w:val="s0"/>
        </w:rPr>
        <w:t>1) получают и потребляют электрическую энергию в соответствии с условиями заключенных договоров;</w:t>
      </w:r>
    </w:p>
    <w:p w:rsidR="00D07A19" w:rsidRDefault="002E5A32">
      <w:pPr>
        <w:ind w:firstLine="400"/>
        <w:jc w:val="both"/>
      </w:pPr>
      <w:r>
        <w:rPr>
          <w:rStyle w:val="s0"/>
        </w:rPr>
        <w:t>2) производят оплату за потребленную электрическую энергию по дифференцированным тарифным системам учета в порядке, установленном в соответствии с законодательством Республики Казахстан в области электроэнергетики;</w:t>
      </w:r>
    </w:p>
    <w:p w:rsidR="00D07A19" w:rsidRDefault="002E5A32">
      <w:pPr>
        <w:ind w:firstLine="400"/>
        <w:jc w:val="both"/>
      </w:pPr>
      <w:r>
        <w:rPr>
          <w:rStyle w:val="s0"/>
        </w:rPr>
        <w:lastRenderedPageBreak/>
        <w:t>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</w:p>
    <w:p w:rsidR="00D07A19" w:rsidRDefault="002E5A32">
      <w:pPr>
        <w:ind w:firstLine="400"/>
        <w:jc w:val="both"/>
      </w:pPr>
      <w:r>
        <w:rPr>
          <w:rStyle w:val="s0"/>
        </w:rPr>
        <w:t>4) соблюдают режим электропотребления, определенный договором электроснабжения, за исключением бытовых потребителей;</w:t>
      </w:r>
    </w:p>
    <w:p w:rsidR="00D07A19" w:rsidRDefault="002E5A32">
      <w:pPr>
        <w:ind w:firstLine="400"/>
        <w:jc w:val="both"/>
      </w:pPr>
      <w:r>
        <w:rPr>
          <w:rStyle w:val="s0"/>
        </w:rPr>
        <w:t>5) допускают работников энергоснабжающих и энергопередающих организаций к приборам коммерческого учета, а также работников государственного органа по государственному энергетическому контролю для осуществления контроля технического состояния и безопасности эксплуатации электро- и энергоустановок.</w:t>
      </w:r>
    </w:p>
    <w:p w:rsidR="00D07A19" w:rsidRDefault="002E5A32">
      <w:pPr>
        <w:jc w:val="both"/>
      </w:pPr>
      <w:r>
        <w:rPr>
          <w:rStyle w:val="s3"/>
        </w:rPr>
        <w:t xml:space="preserve">Правила дополнены пунктом 22-1 в соответствии с </w:t>
      </w:r>
      <w:hyperlink r:id="rId2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D07A19" w:rsidRDefault="002E5A32">
      <w:pPr>
        <w:ind w:firstLine="397"/>
        <w:jc w:val="both"/>
      </w:pPr>
      <w:r>
        <w:rPr>
          <w:rStyle w:val="s0"/>
        </w:rPr>
        <w:t>22-1. Для смены энергоснабжающей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организаций.</w:t>
      </w:r>
    </w:p>
    <w:p w:rsidR="00D07A19" w:rsidRDefault="002E5A32">
      <w:pPr>
        <w:ind w:firstLine="397"/>
        <w:jc w:val="both"/>
      </w:pPr>
      <w:r>
        <w:rPr>
          <w:rStyle w:val="s0"/>
        </w:rPr>
        <w:t>Новая энергоснабжающая организация в течение 1 (одного) рабочего дня уведомляет прежнюю энергоснабжающую организацию и энергопередающую организацию о поступившем заявлении.</w:t>
      </w:r>
    </w:p>
    <w:p w:rsidR="00D07A19" w:rsidRDefault="002E5A32">
      <w:pPr>
        <w:ind w:firstLine="397"/>
        <w:jc w:val="both"/>
      </w:pPr>
      <w:r>
        <w:rPr>
          <w:rStyle w:val="s0"/>
        </w:rPr>
        <w:t>В течение 5 (пяти) рабочих дней с момента подачи заявления потребителем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потребитель. Данный акт приема-передачи служит основанием для взаиморасчетов сторон.</w:t>
      </w:r>
    </w:p>
    <w:p w:rsidR="00D07A19" w:rsidRDefault="002E5A32">
      <w:pPr>
        <w:ind w:firstLine="397"/>
        <w:jc w:val="both"/>
      </w:pPr>
      <w:r>
        <w:rPr>
          <w:rStyle w:val="s0"/>
        </w:rPr>
        <w:t>Прежняя энергоснабжающая организация в течение 2 (двух) рабочих дней с момента составления акта приема-передачи выставляет счет потребителю для окончательного расчета.</w:t>
      </w:r>
    </w:p>
    <w:p w:rsidR="00D07A19" w:rsidRDefault="002E5A32">
      <w:pPr>
        <w:ind w:firstLine="397"/>
        <w:jc w:val="both"/>
      </w:pPr>
      <w:r>
        <w:rPr>
          <w:rStyle w:val="s0"/>
        </w:rPr>
        <w:t>С момента погашения потребителем счетов прежняя энергоснабжающая организация в течение 3 (трех) рабочих дней направляет в новую энергоснабжающую организацию пакет документов соответствующего потребителя, необходимых для заключения договора электроснабжения.</w:t>
      </w:r>
    </w:p>
    <w:p w:rsidR="00D07A19" w:rsidRDefault="002E5A32">
      <w:pPr>
        <w:ind w:firstLine="400"/>
        <w:jc w:val="both"/>
      </w:pPr>
      <w: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jc w:val="both"/>
      </w:pPr>
      <w:r>
        <w:rPr>
          <w:rStyle w:val="s3"/>
        </w:rPr>
        <w:t xml:space="preserve">Заголовок главы 3 изложен в редакции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23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jc w:val="center"/>
      </w:pPr>
      <w:r>
        <w:rPr>
          <w:rStyle w:val="s1"/>
        </w:rPr>
        <w:t>Глава 3. Порядок функционирования розничного рынка электрической энергии</w:t>
      </w:r>
    </w:p>
    <w:p w:rsidR="00D07A19" w:rsidRDefault="002E5A32">
      <w:pPr>
        <w:jc w:val="center"/>
      </w:pPr>
      <w:r>
        <w:rPr>
          <w:rStyle w:val="s1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23. Реализация сделок по купле-продаже и передаче электрической энергии, совершаемых на розничном рынке электрической энергии, производится в соответствии с суточным графиком, формируемым на основе данных энергопередающей организацией по заявкам ее потребителей на предстоящие сутки.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24. Энергоснабжающая организация формирует заявки на предстоящие сутки по информации о потреблении, предоставленной потребителями, а также с учетом потребителей, к которым не предъявляются требования по соблюдению режимов электропотребления в соответствии с </w:t>
      </w:r>
      <w:hyperlink r:id="rId24" w:anchor="sub_id=2300" w:history="1">
        <w:r>
          <w:rPr>
            <w:rStyle w:val="a4"/>
          </w:rPr>
          <w:t>подпунктом 4) пункта 23</w:t>
        </w:r>
      </w:hyperlink>
      <w:r>
        <w:rPr>
          <w:rStyle w:val="s0"/>
        </w:rPr>
        <w:t xml:space="preserve"> настоящих Правил.</w:t>
      </w:r>
    </w:p>
    <w:p w:rsidR="00D07A19" w:rsidRDefault="002E5A32">
      <w:pPr>
        <w:ind w:firstLine="400"/>
        <w:jc w:val="both"/>
      </w:pPr>
      <w:r>
        <w:rPr>
          <w:rStyle w:val="s0"/>
        </w:rPr>
        <w:t>25. В суточном графике указываются почасовые величины производства электрической энергии каждой энергопроизводящей организацией, поставляющей электрическую энергию на розничный рынок электрической энергии, и потребления каждой энергоснабжающей организации и розничными потребителями, заключившими прямой договор с энергопроизводящей организацией.</w:t>
      </w:r>
    </w:p>
    <w:p w:rsidR="00D07A19" w:rsidRDefault="002E5A32">
      <w:pPr>
        <w:ind w:firstLine="400"/>
        <w:jc w:val="both"/>
      </w:pPr>
      <w:r>
        <w:rPr>
          <w:rStyle w:val="s0"/>
        </w:rPr>
        <w:t>26. Энергопередающая организация формирует собственный суточный график работы субъектов розничного рынка электрической энергии, подключенных к ее сетям, на основе представленных ежесуточно заявок энергоснабжающих организаций и потребителей, согласованных с энергопроизводящими организациями и составленных на основании всех прошедших регистрацию у энергопередающей организации договоров.</w:t>
      </w:r>
    </w:p>
    <w:p w:rsidR="00D07A19" w:rsidRDefault="002E5A32">
      <w:pPr>
        <w:ind w:firstLine="400"/>
        <w:jc w:val="both"/>
      </w:pPr>
      <w:r>
        <w:rPr>
          <w:rStyle w:val="s0"/>
        </w:rPr>
        <w:t>27. Суточный график энергопередающей организации, согласованный и утвержденный системным оператором, передается энергопередающей организации, энергоснабжающим организациям и розничным потребителям, заключившим прямой договор с энергопроизводящей организацией, для исполнения.</w:t>
      </w:r>
    </w:p>
    <w:p w:rsidR="00D07A19" w:rsidRDefault="002E5A32">
      <w:pPr>
        <w:ind w:firstLine="400"/>
        <w:jc w:val="both"/>
      </w:pPr>
      <w:r>
        <w:rPr>
          <w:rStyle w:val="s0"/>
        </w:rPr>
        <w:t>28. Превышение заявленных объемов электрической энергии энергоснабжающей организацией и потребителями, утвержденных в суточном графике, регулируется в соответствии с заключенными с энергопередающей организацией договорами.</w:t>
      </w:r>
    </w:p>
    <w:p w:rsidR="00D07A19" w:rsidRDefault="002E5A32">
      <w:pPr>
        <w:ind w:firstLine="400"/>
        <w:jc w:val="both"/>
      </w:pPr>
      <w:r>
        <w:rPr>
          <w:rStyle w:val="s0"/>
        </w:rPr>
        <w:t>29. По результатам расчетного периода на основании показаний приборов коммерческого учета энергопередающая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 (потребления) электрической энергии на розничном рынке электрической энергии по каждому субъекту розничного рынка электрической энергии указываются:</w:t>
      </w:r>
    </w:p>
    <w:p w:rsidR="00D07A19" w:rsidRDefault="002E5A32">
      <w:pPr>
        <w:ind w:firstLine="400"/>
        <w:jc w:val="both"/>
      </w:pPr>
      <w:r>
        <w:rPr>
          <w:rStyle w:val="s0"/>
        </w:rPr>
        <w:t>1) заявленные в суточный график с учетом корректировок объемы поставки (потребления) электрической энергии на розничном рынке электрической энергии по договорам купли-продажи электрической энергии по каждому из субъектов розничного рынка электрической энергии, кроме потребителей, имеющих договора с энергоснабжающими организациями;</w:t>
      </w:r>
    </w:p>
    <w:p w:rsidR="00D07A19" w:rsidRDefault="002E5A32">
      <w:pPr>
        <w:ind w:firstLine="400"/>
        <w:jc w:val="both"/>
      </w:pPr>
      <w:r>
        <w:rPr>
          <w:rStyle w:val="s0"/>
        </w:rPr>
        <w:t>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</w:p>
    <w:p w:rsidR="00D07A19" w:rsidRDefault="002E5A32">
      <w:pPr>
        <w:ind w:firstLine="400"/>
        <w:jc w:val="both"/>
      </w:pPr>
      <w:r>
        <w:rPr>
          <w:rStyle w:val="s0"/>
        </w:rPr>
        <w:t>30. Отношения, возникающие на розничном рынке электрической энергии по сделкам на импорт электрической энергии, регулируются в порядке, предусмотренном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p w:rsidR="00D07A19" w:rsidRDefault="002E5A32">
      <w:pPr>
        <w:ind w:firstLine="400"/>
        <w:jc w:val="both"/>
      </w:pPr>
      <w:r>
        <w:rPr>
          <w:rStyle w:val="s0"/>
        </w:rPr>
        <w:t>31. Импорт электрической энергии осуществляется при условии выполнения требований таможенного законодательства Республики 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p w:rsidR="00D07A19" w:rsidRDefault="002E5A32">
      <w:pPr>
        <w:ind w:firstLine="400"/>
        <w:jc w:val="both"/>
      </w:pPr>
      <w:r>
        <w:rPr>
          <w:rStyle w:val="s0"/>
        </w:rPr>
        <w:t>32. Фактический расход электрической энергии на ее передачу по электрическим сетям энергопередающих организаций либо иных владельцев сетей определяется как разница между суммарным объемом электрической энергии, вошедшей в электросети от генерирующих источников и других электросетевых компаний по данным приборов коммерческого учета, установленных в точках поставки электрической энергии за минусом объемов электрической энергии, использованной энергопередающей организацией на хозяйственные нужды и полученной потребителями энергоснабжающих организаций и потребителями.</w:t>
      </w:r>
    </w:p>
    <w:p w:rsidR="00D07A19" w:rsidRDefault="002E5A32">
      <w:pPr>
        <w:jc w:val="both"/>
      </w:pPr>
      <w:r>
        <w:rPr>
          <w:rStyle w:val="s3"/>
        </w:rPr>
        <w:t xml:space="preserve">Пункт 33 изложен в редакции </w:t>
      </w:r>
      <w:hyperlink r:id="rId2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17.05.16 г. № 209 (</w:t>
      </w:r>
      <w:hyperlink r:id="rId26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2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ind w:firstLine="397"/>
        <w:jc w:val="both"/>
      </w:pPr>
      <w:r>
        <w:rPr>
          <w:rStyle w:val="s0"/>
        </w:rPr>
        <w:t xml:space="preserve">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согласно подпункту 2) </w:t>
      </w:r>
      <w:hyperlink r:id="rId29" w:anchor="sub_id=160200" w:history="1">
        <w:r>
          <w:rPr>
            <w:rStyle w:val="a4"/>
          </w:rPr>
          <w:t>пункта 2 статьи 16</w:t>
        </w:r>
      </w:hyperlink>
      <w:r>
        <w:rPr>
          <w:rStyle w:val="s0"/>
        </w:rPr>
        <w:t xml:space="preserve"> и подпункту 2) </w:t>
      </w:r>
      <w:hyperlink r:id="rId30" w:anchor="sub_id=170200" w:history="1">
        <w:r>
          <w:rPr>
            <w:rStyle w:val="a4"/>
          </w:rPr>
          <w:t>пункта 2 статьи 17</w:t>
        </w:r>
      </w:hyperlink>
      <w:r>
        <w:rPr>
          <w:rStyle w:val="s0"/>
        </w:rPr>
        <w:t xml:space="preserve"> Закона Республики Казахстан от 27 декабря 2018 года «О естественных монополиях» (далее - Закон о естественных монополиях).</w:t>
      </w:r>
    </w:p>
    <w:p w:rsidR="00D07A19" w:rsidRDefault="002E5A32">
      <w:pPr>
        <w:ind w:firstLine="400"/>
        <w:jc w:val="both"/>
      </w:pPr>
      <w:r>
        <w:rPr>
          <w:rStyle w:val="s0"/>
        </w:rPr>
        <w:t xml:space="preserve">34. В случае превышения величины фактического расхода электрической энергии в сетях энергопередающей организации на ее передачу, рассчитанной в соответствии с </w:t>
      </w:r>
      <w:hyperlink r:id="rId31" w:anchor="sub_id=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настоящих Правил, над величиной 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</w:p>
    <w:p w:rsidR="00D07A19" w:rsidRDefault="002E5A32">
      <w:pPr>
        <w:jc w:val="both"/>
      </w:pPr>
      <w:r>
        <w:rPr>
          <w:rStyle w:val="s3"/>
        </w:rPr>
        <w:t xml:space="preserve">Пункт 35  изложен в редакции </w:t>
      </w:r>
      <w:hyperlink r:id="rId32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33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ind w:firstLine="397"/>
        <w:jc w:val="both"/>
      </w:pPr>
      <w:r>
        <w:rPr>
          <w:rStyle w:val="s0"/>
        </w:rPr>
        <w:t xml:space="preserve">35. Затраты энергопередающей организации, эксплуатирующей электрические сети регионального уровня, связанные с компенсацией нормативных технических потерь электрической энергии в ее сетях и сетях других энергопередающих организаций, используемых для передачи электрической энергии энергоснабжающим организациям и потребителям, учитываются в тарифе энергопередающих организаций и оплачиваются энергоснабжающими организациями и потребителями в порядке, установленном согласно подпункту 2) </w:t>
      </w:r>
      <w:hyperlink r:id="rId34" w:anchor="sub_id=160200" w:history="1">
        <w:r>
          <w:rPr>
            <w:rStyle w:val="a4"/>
          </w:rPr>
          <w:t>пункта 2 статьи 16</w:t>
        </w:r>
      </w:hyperlink>
      <w:r>
        <w:rPr>
          <w:rStyle w:val="s0"/>
        </w:rPr>
        <w:t xml:space="preserve"> и подпункту 2) </w:t>
      </w:r>
      <w:hyperlink r:id="rId35" w:anchor="sub_id=170200" w:history="1">
        <w:r>
          <w:rPr>
            <w:rStyle w:val="a4"/>
          </w:rPr>
          <w:t>пункта 2 статьи 17</w:t>
        </w:r>
      </w:hyperlink>
      <w:r>
        <w:rPr>
          <w:rStyle w:val="s0"/>
        </w:rPr>
        <w:t xml:space="preserve"> Закона о естественных монополиях.</w:t>
      </w:r>
    </w:p>
    <w:p w:rsidR="00D07A19" w:rsidRDefault="002E5A32">
      <w:pPr>
        <w:ind w:firstLine="400"/>
        <w:jc w:val="both"/>
      </w:pPr>
      <w:r>
        <w:rPr>
          <w:rStyle w:val="s0"/>
        </w:rPr>
        <w:t>36. Финансовые взаиморасчеты между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p w:rsidR="00D07A19" w:rsidRDefault="002E5A32">
      <w:pPr>
        <w:jc w:val="both"/>
      </w:pPr>
      <w:r>
        <w:rPr>
          <w:rStyle w:val="s3"/>
        </w:rPr>
        <w:t xml:space="preserve">Пункт 37 изложен в редакции </w:t>
      </w:r>
      <w:hyperlink r:id="rId36" w:anchor="sub_id=300" w:history="1">
        <w:r>
          <w:rPr>
            <w:rStyle w:val="a4"/>
            <w:i/>
            <w:iCs/>
            <w:bdr w:val="none" w:sz="0" w:space="0" w:color="auto" w:frame="1"/>
          </w:rPr>
          <w:t>приказа</w:t>
        </w:r>
      </w:hyperlink>
      <w:r>
        <w:rPr>
          <w:rStyle w:val="s3"/>
        </w:rPr>
        <w:t xml:space="preserve"> Министра энергетики РК от 14.06.17 г. № 200 (</w:t>
      </w:r>
      <w:hyperlink r:id="rId37" w:anchor="sub_id=37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25.12.17 г. № 471 (</w:t>
      </w:r>
      <w:hyperlink r:id="rId39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07A19" w:rsidRDefault="002E5A32">
      <w:pPr>
        <w:ind w:firstLine="400"/>
        <w:jc w:val="both"/>
      </w:pPr>
      <w:r>
        <w:rPr>
          <w:rStyle w:val="s0"/>
        </w:rPr>
        <w:t>37. Финансовые взаиморасчеты за фактически оказанные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электрической энергии за расчетный месяц.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rPr>
          <w:rStyle w:val="s0"/>
        </w:rPr>
        <w:t> </w:t>
      </w:r>
    </w:p>
    <w:p w:rsidR="00D07A19" w:rsidRDefault="002E5A32">
      <w:pPr>
        <w:ind w:firstLine="400"/>
        <w:jc w:val="both"/>
      </w:pPr>
      <w:r>
        <w:t> </w:t>
      </w:r>
    </w:p>
    <w:sectPr w:rsidR="00D07A1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32" w:rsidRDefault="002E5A32" w:rsidP="002E5A32">
      <w:r>
        <w:separator/>
      </w:r>
    </w:p>
  </w:endnote>
  <w:endnote w:type="continuationSeparator" w:id="0">
    <w:p w:rsidR="002E5A32" w:rsidRDefault="002E5A32" w:rsidP="002E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32" w:rsidRDefault="002E5A32" w:rsidP="002E5A32">
      <w:r>
        <w:separator/>
      </w:r>
    </w:p>
  </w:footnote>
  <w:footnote w:type="continuationSeparator" w:id="0">
    <w:p w:rsidR="002E5A32" w:rsidRDefault="002E5A32" w:rsidP="002E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11.02.2021 г.)</w:t>
    </w:r>
  </w:p>
  <w:p w:rsidR="002E5A32" w:rsidRPr="002E5A32" w:rsidRDefault="002E5A32" w:rsidP="002E5A3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2" w:rsidRDefault="002E5A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32"/>
    <w:rsid w:val="002E5A32"/>
    <w:rsid w:val="00957991"/>
    <w:rsid w:val="00D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FE50-E48F-40C2-9EB3-325411C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E5A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A32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5A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A32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997873" TargetMode="External"/><Relationship Id="rId13" Type="http://schemas.openxmlformats.org/officeDocument/2006/relationships/hyperlink" Target="http://online.zakon.kz/Document/?doc_id=37216701" TargetMode="External"/><Relationship Id="rId18" Type="http://schemas.openxmlformats.org/officeDocument/2006/relationships/hyperlink" Target="http://online.zakon.kz/Document/?doc_id=37216701" TargetMode="External"/><Relationship Id="rId26" Type="http://schemas.openxmlformats.org/officeDocument/2006/relationships/hyperlink" Target="http://online.zakon.kz/Document/?doc_id=34456171" TargetMode="External"/><Relationship Id="rId39" Type="http://schemas.openxmlformats.org/officeDocument/2006/relationships/hyperlink" Target="http://online.zakon.kz/Document/?doc_id=385162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2745249" TargetMode="External"/><Relationship Id="rId34" Type="http://schemas.openxmlformats.org/officeDocument/2006/relationships/hyperlink" Target="http://online.zakon.kz/Document/?doc_id=38681059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online.zakon.kz/Document/?doc_id=1049314" TargetMode="External"/><Relationship Id="rId12" Type="http://schemas.openxmlformats.org/officeDocument/2006/relationships/hyperlink" Target="http://online.zakon.kz/Document/?doc_id=36629259" TargetMode="External"/><Relationship Id="rId17" Type="http://schemas.openxmlformats.org/officeDocument/2006/relationships/hyperlink" Target="http://online.zakon.kz/Document/?doc_id=36629259" TargetMode="External"/><Relationship Id="rId25" Type="http://schemas.openxmlformats.org/officeDocument/2006/relationships/hyperlink" Target="http://online.zakon.kz/Document/?doc_id=33641413" TargetMode="External"/><Relationship Id="rId33" Type="http://schemas.openxmlformats.org/officeDocument/2006/relationships/hyperlink" Target="http://online.zakon.kz/Document/?doc_id=37216701" TargetMode="External"/><Relationship Id="rId38" Type="http://schemas.openxmlformats.org/officeDocument/2006/relationships/hyperlink" Target="http://online.zakon.kz/Document/?doc_id=3662069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8516267" TargetMode="External"/><Relationship Id="rId20" Type="http://schemas.openxmlformats.org/officeDocument/2006/relationships/hyperlink" Target="http://online.zakon.kz/Document/?doc_id=31942591" TargetMode="External"/><Relationship Id="rId29" Type="http://schemas.openxmlformats.org/officeDocument/2006/relationships/hyperlink" Target="http://online.zakon.kz/Document/?doc_id=38681059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847598" TargetMode="External"/><Relationship Id="rId11" Type="http://schemas.openxmlformats.org/officeDocument/2006/relationships/hyperlink" Target="http://online.zakon.kz/Document/?doc_id=39997873" TargetMode="External"/><Relationship Id="rId24" Type="http://schemas.openxmlformats.org/officeDocument/2006/relationships/hyperlink" Target="http://online.zakon.kz/Document/?doc_id=39997873" TargetMode="External"/><Relationship Id="rId32" Type="http://schemas.openxmlformats.org/officeDocument/2006/relationships/hyperlink" Target="http://online.zakon.kz/Document/?doc_id=36629259" TargetMode="External"/><Relationship Id="rId37" Type="http://schemas.openxmlformats.org/officeDocument/2006/relationships/hyperlink" Target="http://online.zakon.kz/Document/?doc_id=31851148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6620690" TargetMode="External"/><Relationship Id="rId23" Type="http://schemas.openxmlformats.org/officeDocument/2006/relationships/hyperlink" Target="http://online.zakon.kz/Document/?doc_id=37216701" TargetMode="External"/><Relationship Id="rId28" Type="http://schemas.openxmlformats.org/officeDocument/2006/relationships/hyperlink" Target="http://online.zakon.kz/Document/?doc_id=37216701" TargetMode="External"/><Relationship Id="rId36" Type="http://schemas.openxmlformats.org/officeDocument/2006/relationships/hyperlink" Target="http://online.zakon.kz/Document/?doc_id=36406844" TargetMode="External"/><Relationship Id="rId10" Type="http://schemas.openxmlformats.org/officeDocument/2006/relationships/hyperlink" Target="http://online.zakon.kz/Document/?doc_id=37847598" TargetMode="External"/><Relationship Id="rId19" Type="http://schemas.openxmlformats.org/officeDocument/2006/relationships/hyperlink" Target="http://online.zakon.kz/Document/?doc_id=32745249" TargetMode="External"/><Relationship Id="rId31" Type="http://schemas.openxmlformats.org/officeDocument/2006/relationships/hyperlink" Target="http://online.zakon.kz/Document/?doc_id=39997873" TargetMode="Externa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847598" TargetMode="External"/><Relationship Id="rId14" Type="http://schemas.openxmlformats.org/officeDocument/2006/relationships/hyperlink" Target="http://online.zakon.kz/Document/?doc_id=1049314" TargetMode="External"/><Relationship Id="rId22" Type="http://schemas.openxmlformats.org/officeDocument/2006/relationships/hyperlink" Target="http://online.zakon.kz/Document/?doc_id=36629259" TargetMode="External"/><Relationship Id="rId27" Type="http://schemas.openxmlformats.org/officeDocument/2006/relationships/hyperlink" Target="http://online.zakon.kz/Document/?doc_id=36629259" TargetMode="External"/><Relationship Id="rId30" Type="http://schemas.openxmlformats.org/officeDocument/2006/relationships/hyperlink" Target="http://online.zakon.kz/Document/?doc_id=38681059" TargetMode="External"/><Relationship Id="rId35" Type="http://schemas.openxmlformats.org/officeDocument/2006/relationships/hyperlink" Target="http://online.zakon.kz/Document/?doc_id=3868105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2510</Words>
  <Characters>22161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</vt:lpstr>
    </vt:vector>
  </TitlesOfParts>
  <Company/>
  <LinksUpToDate>false</LinksUpToDate>
  <CharactersWithSpaces>24622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11.02.2021 г.) (©Paragraph 2021)</dc:title>
  <dc:subject/>
  <dc:creator>Сергей Мельников</dc:creator>
  <cp:keywords/>
  <dc:description/>
  <cp:lastModifiedBy>Айгуль Кенжебаева</cp:lastModifiedBy>
  <cp:revision>2</cp:revision>
  <dcterms:created xsi:type="dcterms:W3CDTF">2022-10-04T07:44:00Z</dcterms:created>
  <dcterms:modified xsi:type="dcterms:W3CDTF">2022-10-04T07:44:00Z</dcterms:modified>
</cp:coreProperties>
</file>